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0415" w14:textId="4AA433FD" w:rsidR="00FD4DAE" w:rsidRDefault="00FD4DAE" w:rsidP="00FD4DAE">
      <w:p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81408" wp14:editId="622899E1">
                <wp:simplePos x="0" y="0"/>
                <wp:positionH relativeFrom="column">
                  <wp:posOffset>-10795</wp:posOffset>
                </wp:positionH>
                <wp:positionV relativeFrom="paragraph">
                  <wp:posOffset>-106045</wp:posOffset>
                </wp:positionV>
                <wp:extent cx="2662555" cy="777240"/>
                <wp:effectExtent l="5715" t="10795" r="8255" b="12065"/>
                <wp:wrapSquare wrapText="bothSides"/>
                <wp:docPr id="13138527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8320" w14:textId="7CA81AD2" w:rsidR="00FD4DAE" w:rsidRDefault="00FD4DAE" w:rsidP="00FD4DAE">
                            <w:r w:rsidRPr="00F1469A">
                              <w:rPr>
                                <w:noProof/>
                              </w:rPr>
                              <w:drawing>
                                <wp:inline distT="0" distB="0" distL="0" distR="0" wp14:anchorId="55454F8C" wp14:editId="77972660">
                                  <wp:extent cx="2472690" cy="675640"/>
                                  <wp:effectExtent l="0" t="0" r="3810" b="0"/>
                                  <wp:docPr id="759318071" name="Image 1" descr="La Frette-sur-seine (95530) | Union des Maires du Val d'Oi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La Frette-sur-seine (95530) | Union des Maires du Val d'Oi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690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814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85pt;margin-top:-8.35pt;width:209.65pt;height:61.2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" strokecolor="white">
                <v:textbox style="mso-fit-shape-to-text:t">
                  <w:txbxContent>
                    <w:p w14:paraId="5F098320" w14:textId="7CA81AD2" w:rsidR="00FD4DAE" w:rsidRDefault="00FD4DAE" w:rsidP="00FD4DAE">
                      <w:r w:rsidRPr="00F1469A">
                        <w:rPr>
                          <w:noProof/>
                        </w:rPr>
                        <w:drawing>
                          <wp:inline distT="0" distB="0" distL="0" distR="0" wp14:anchorId="55454F8C" wp14:editId="77972660">
                            <wp:extent cx="2472690" cy="675640"/>
                            <wp:effectExtent l="0" t="0" r="3810" b="0"/>
                            <wp:docPr id="759318071" name="Image 1" descr="La Frette-sur-seine (95530) | Union des Maires du Val d'Oi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La Frette-sur-seine (95530) | Union des Maires du Val d'Oi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2690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BA9DBB" w14:textId="77777777" w:rsidR="00FD4DAE" w:rsidRDefault="00FD4DAE" w:rsidP="00FD4DAE">
      <w:pPr>
        <w:rPr>
          <w:rFonts w:ascii="Calibri" w:eastAsia="Arial Unicode MS" w:hAnsi="Calibri" w:cs="Arial Unicode MS"/>
        </w:rPr>
      </w:pPr>
    </w:p>
    <w:p w14:paraId="1041CB67" w14:textId="77777777" w:rsidR="00FD4DAE" w:rsidRDefault="00FD4DAE" w:rsidP="00FD4DAE">
      <w:pPr>
        <w:rPr>
          <w:rFonts w:ascii="Calibri" w:eastAsia="Arial Unicode MS" w:hAnsi="Calibri" w:cs="Arial Unicode MS"/>
        </w:rPr>
      </w:pPr>
    </w:p>
    <w:p w14:paraId="4724F84C" w14:textId="77777777" w:rsidR="00FD4DAE" w:rsidRDefault="00FD4DAE" w:rsidP="00FD4DAE">
      <w:pPr>
        <w:rPr>
          <w:rFonts w:ascii="Calibri" w:eastAsia="Arial Unicode MS" w:hAnsi="Calibri" w:cs="Arial Unicode MS"/>
        </w:rPr>
      </w:pPr>
    </w:p>
    <w:p w14:paraId="70565931" w14:textId="77777777" w:rsidR="00FD4DAE" w:rsidRDefault="00FD4DAE" w:rsidP="00FD4DAE">
      <w:pPr>
        <w:rPr>
          <w:rFonts w:ascii="Calibri" w:eastAsia="Arial Unicode MS" w:hAnsi="Calibri" w:cs="Arial Unicode MS"/>
        </w:rPr>
      </w:pPr>
    </w:p>
    <w:p w14:paraId="3BA8A7FC" w14:textId="77777777" w:rsidR="00FD4DAE" w:rsidRDefault="00FD4DAE" w:rsidP="00FD4DAE">
      <w:pPr>
        <w:rPr>
          <w:rFonts w:ascii="Calibri" w:eastAsia="Arial Unicode MS" w:hAnsi="Calibri" w:cs="Arial Unicode MS"/>
        </w:rPr>
      </w:pPr>
    </w:p>
    <w:p w14:paraId="714F68FB" w14:textId="77777777" w:rsidR="00FD4DAE" w:rsidRDefault="00FD4DAE" w:rsidP="00FD4DAE">
      <w:pPr>
        <w:rPr>
          <w:rFonts w:ascii="Calibri" w:eastAsia="Arial Unicode MS" w:hAnsi="Calibri" w:cs="Arial Unicode MS"/>
        </w:rPr>
      </w:pPr>
    </w:p>
    <w:p w14:paraId="0E7B670A" w14:textId="77777777" w:rsidR="00FD4DAE" w:rsidRDefault="00FD4DAE" w:rsidP="00FD4DAE">
      <w:pPr>
        <w:rPr>
          <w:rFonts w:ascii="Calibri" w:eastAsia="Arial Unicode MS" w:hAnsi="Calibri" w:cs="Arial Unicode MS"/>
        </w:rPr>
      </w:pPr>
    </w:p>
    <w:p w14:paraId="5A7AD678" w14:textId="77777777" w:rsidR="00A20A9F" w:rsidRPr="00D61449" w:rsidRDefault="00A20A9F" w:rsidP="00D6144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Calibri" w:hAnsi="Calibri" w:cs="Calibri"/>
          <w:b w:val="0"/>
          <w:bCs/>
          <w:sz w:val="36"/>
          <w:szCs w:val="36"/>
          <w:u w:val="none"/>
        </w:rPr>
      </w:pPr>
      <w:r w:rsidRPr="00D61449">
        <w:rPr>
          <w:rFonts w:ascii="Calibri" w:hAnsi="Calibri" w:cs="Calibri"/>
          <w:b w:val="0"/>
          <w:bCs/>
          <w:sz w:val="36"/>
          <w:szCs w:val="36"/>
          <w:u w:val="none"/>
        </w:rPr>
        <w:t>CALENDRIER</w:t>
      </w:r>
    </w:p>
    <w:p w14:paraId="2F2C95DE" w14:textId="32E6AFC0" w:rsidR="00FD4DAE" w:rsidRPr="00D61449" w:rsidRDefault="00DB4AC9" w:rsidP="00D6144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Calibri" w:hAnsi="Calibri" w:cs="Calibri"/>
          <w:b w:val="0"/>
          <w:bCs/>
          <w:sz w:val="36"/>
          <w:szCs w:val="36"/>
          <w:u w:val="none"/>
        </w:rPr>
      </w:pPr>
      <w:r w:rsidRPr="00D61449">
        <w:rPr>
          <w:rFonts w:ascii="Calibri" w:hAnsi="Calibri" w:cs="Calibri"/>
          <w:b w:val="0"/>
          <w:bCs/>
          <w:sz w:val="36"/>
          <w:szCs w:val="36"/>
          <w:u w:val="none"/>
        </w:rPr>
        <w:t>Pré-</w:t>
      </w:r>
      <w:r w:rsidR="00A20A9F" w:rsidRPr="00D61449">
        <w:rPr>
          <w:rFonts w:ascii="Calibri" w:hAnsi="Calibri" w:cs="Calibri"/>
          <w:b w:val="0"/>
          <w:bCs/>
          <w:sz w:val="36"/>
          <w:szCs w:val="36"/>
          <w:u w:val="none"/>
        </w:rPr>
        <w:t>Inscription</w:t>
      </w:r>
      <w:r w:rsidR="00FD4DAE" w:rsidRPr="00D61449">
        <w:rPr>
          <w:rFonts w:ascii="Calibri" w:hAnsi="Calibri" w:cs="Calibri"/>
          <w:b w:val="0"/>
          <w:bCs/>
          <w:sz w:val="36"/>
          <w:szCs w:val="36"/>
          <w:u w:val="none"/>
        </w:rPr>
        <w:t>s</w:t>
      </w:r>
      <w:r w:rsidR="00A20A9F" w:rsidRPr="00D61449">
        <w:rPr>
          <w:rFonts w:ascii="Calibri" w:hAnsi="Calibri" w:cs="Calibri"/>
          <w:b w:val="0"/>
          <w:bCs/>
          <w:sz w:val="36"/>
          <w:szCs w:val="36"/>
          <w:u w:val="none"/>
        </w:rPr>
        <w:t>-Réservations-A</w:t>
      </w:r>
      <w:r w:rsidR="00FD4DAE" w:rsidRPr="00D61449">
        <w:rPr>
          <w:rFonts w:ascii="Calibri" w:hAnsi="Calibri" w:cs="Calibri"/>
          <w:b w:val="0"/>
          <w:bCs/>
          <w:sz w:val="36"/>
          <w:szCs w:val="36"/>
          <w:u w:val="none"/>
        </w:rPr>
        <w:t>nnulations</w:t>
      </w:r>
    </w:p>
    <w:p w14:paraId="64AB373B" w14:textId="77777777" w:rsidR="0035356C" w:rsidRDefault="0035356C" w:rsidP="00FD4DAE">
      <w:pPr>
        <w:pStyle w:val="Titre"/>
        <w:rPr>
          <w:rFonts w:ascii="Calibri" w:hAnsi="Calibri" w:cs="Calibri"/>
          <w:b w:val="0"/>
          <w:bCs/>
          <w:sz w:val="32"/>
          <w:szCs w:val="32"/>
        </w:rPr>
      </w:pPr>
    </w:p>
    <w:p w14:paraId="1EC81826" w14:textId="51322EC2" w:rsidR="0035356C" w:rsidRPr="0035356C" w:rsidRDefault="0035356C" w:rsidP="00FD4DAE">
      <w:pPr>
        <w:pStyle w:val="Titre"/>
        <w:rPr>
          <w:rFonts w:ascii="Calibri" w:hAnsi="Calibri" w:cs="Calibri"/>
          <w:b w:val="0"/>
          <w:bCs/>
          <w:sz w:val="36"/>
          <w:szCs w:val="36"/>
        </w:rPr>
      </w:pPr>
      <w:r w:rsidRPr="0035356C">
        <w:rPr>
          <w:rFonts w:ascii="Calibri" w:hAnsi="Calibri" w:cs="Calibri"/>
          <w:b w:val="0"/>
          <w:bCs/>
          <w:sz w:val="36"/>
          <w:szCs w:val="36"/>
        </w:rPr>
        <w:t>A</w:t>
      </w:r>
      <w:r>
        <w:rPr>
          <w:rFonts w:ascii="Calibri" w:hAnsi="Calibri" w:cs="Calibri"/>
          <w:b w:val="0"/>
          <w:bCs/>
          <w:sz w:val="36"/>
          <w:szCs w:val="36"/>
        </w:rPr>
        <w:t>ccueils de loisirs</w:t>
      </w:r>
    </w:p>
    <w:p w14:paraId="5C7E3811" w14:textId="68B26A11" w:rsidR="00FD4DAE" w:rsidRPr="00AF7813" w:rsidRDefault="00A20A9F" w:rsidP="00FD4DAE">
      <w:pPr>
        <w:pStyle w:val="Titre"/>
        <w:rPr>
          <w:rFonts w:ascii="Calibri" w:hAnsi="Calibri" w:cs="Calibri"/>
          <w:b w:val="0"/>
          <w:bCs/>
          <w:sz w:val="36"/>
          <w:szCs w:val="36"/>
        </w:rPr>
      </w:pPr>
      <w:r>
        <w:rPr>
          <w:rFonts w:ascii="Calibri" w:hAnsi="Calibri" w:cs="Calibri"/>
          <w:b w:val="0"/>
          <w:bCs/>
          <w:sz w:val="36"/>
          <w:szCs w:val="36"/>
        </w:rPr>
        <w:t>M</w:t>
      </w:r>
      <w:r w:rsidR="00FD4DAE" w:rsidRPr="00AF7813">
        <w:rPr>
          <w:rFonts w:ascii="Calibri" w:hAnsi="Calibri" w:cs="Calibri"/>
          <w:b w:val="0"/>
          <w:bCs/>
          <w:sz w:val="36"/>
          <w:szCs w:val="36"/>
        </w:rPr>
        <w:t>ercredi et vacances scolaires 202</w:t>
      </w:r>
      <w:r>
        <w:rPr>
          <w:rFonts w:ascii="Calibri" w:hAnsi="Calibri" w:cs="Calibri"/>
          <w:b w:val="0"/>
          <w:bCs/>
          <w:sz w:val="36"/>
          <w:szCs w:val="36"/>
        </w:rPr>
        <w:t>4</w:t>
      </w:r>
      <w:r w:rsidR="00FD4DAE" w:rsidRPr="00AF7813">
        <w:rPr>
          <w:rFonts w:ascii="Calibri" w:hAnsi="Calibri" w:cs="Calibri"/>
          <w:b w:val="0"/>
          <w:bCs/>
          <w:sz w:val="36"/>
          <w:szCs w:val="36"/>
        </w:rPr>
        <w:t>-202</w:t>
      </w:r>
      <w:r>
        <w:rPr>
          <w:rFonts w:ascii="Calibri" w:hAnsi="Calibri" w:cs="Calibri"/>
          <w:b w:val="0"/>
          <w:bCs/>
          <w:sz w:val="36"/>
          <w:szCs w:val="36"/>
        </w:rPr>
        <w:t>5</w:t>
      </w:r>
    </w:p>
    <w:p w14:paraId="7139DCE2" w14:textId="77777777" w:rsidR="00FD4DAE" w:rsidRPr="00D61449" w:rsidRDefault="00FD4DAE" w:rsidP="00FD4DAE">
      <w:pPr>
        <w:pStyle w:val="Titre"/>
        <w:jc w:val="left"/>
        <w:rPr>
          <w:rFonts w:ascii="Britannic Bold" w:hAnsi="Britannic Bold"/>
          <w:b w:val="0"/>
          <w:bCs/>
          <w:sz w:val="20"/>
        </w:rPr>
      </w:pPr>
    </w:p>
    <w:p w14:paraId="53DBBBD8" w14:textId="77777777" w:rsidR="00FD4DAE" w:rsidRPr="00D61449" w:rsidRDefault="00FD4DAE" w:rsidP="00FD4DAE">
      <w:pPr>
        <w:pStyle w:val="Titre"/>
        <w:jc w:val="left"/>
        <w:rPr>
          <w:rFonts w:ascii="Britannic Bold" w:hAnsi="Britannic Bold"/>
          <w:b w:val="0"/>
          <w:bCs/>
          <w:sz w:val="20"/>
        </w:rPr>
      </w:pPr>
    </w:p>
    <w:tbl>
      <w:tblPr>
        <w:tblStyle w:val="Grilledutableau"/>
        <w:tblW w:w="0" w:type="auto"/>
        <w:tblInd w:w="-582" w:type="dxa"/>
        <w:tblLook w:val="04A0" w:firstRow="1" w:lastRow="0" w:firstColumn="1" w:lastColumn="0" w:noHBand="0" w:noVBand="1"/>
      </w:tblPr>
      <w:tblGrid>
        <w:gridCol w:w="3705"/>
        <w:gridCol w:w="1965"/>
        <w:gridCol w:w="2546"/>
        <w:gridCol w:w="2541"/>
      </w:tblGrid>
      <w:tr w:rsidR="00DB4AC9" w14:paraId="342F93A4" w14:textId="77777777" w:rsidTr="00D61449"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C1B6CF" w14:textId="17BC4610" w:rsidR="00DB4AC9" w:rsidRPr="00DB4AC9" w:rsidRDefault="00DB4AC9" w:rsidP="00DB4AC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B4AC9">
              <w:rPr>
                <w:rFonts w:ascii="Calibri" w:hAnsi="Calibri"/>
                <w:b/>
                <w:bCs/>
                <w:sz w:val="24"/>
                <w:szCs w:val="24"/>
              </w:rPr>
              <w:t>PERIODES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FAED2" w14:textId="77777777" w:rsidR="00DB4AC9" w:rsidRDefault="00DB4AC9" w:rsidP="00DB4AC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B4AC9">
              <w:rPr>
                <w:rFonts w:ascii="Calibri" w:hAnsi="Calibri"/>
                <w:b/>
                <w:bCs/>
                <w:sz w:val="24"/>
                <w:szCs w:val="24"/>
              </w:rPr>
              <w:t>PRE-INSCRIPTIONS</w:t>
            </w:r>
          </w:p>
          <w:p w14:paraId="1C01BBDC" w14:textId="7B9ACF42" w:rsidR="00D61449" w:rsidRPr="00DB4AC9" w:rsidRDefault="00D61449" w:rsidP="00DB4AC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*</w:t>
            </w:r>
            <w:r w:rsidRPr="00D61449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A faire 1 fois pour toute l’année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6765F" w14:textId="7D0E18C0" w:rsidR="00DB4AC9" w:rsidRDefault="00DB4AC9" w:rsidP="00DB4AC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B4AC9">
              <w:rPr>
                <w:rFonts w:ascii="Calibri" w:hAnsi="Calibri"/>
                <w:b/>
                <w:bCs/>
                <w:sz w:val="24"/>
                <w:szCs w:val="24"/>
              </w:rPr>
              <w:t>RESERVATIONS</w:t>
            </w:r>
          </w:p>
          <w:p w14:paraId="388EEB48" w14:textId="4083352A" w:rsidR="0035356C" w:rsidRPr="00DB4AC9" w:rsidRDefault="0035356C" w:rsidP="00DB4AC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5356C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A faire pour chaque période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4F8F4" w14:textId="1C9DB95C" w:rsidR="00DB4AC9" w:rsidRPr="00DB4AC9" w:rsidRDefault="00DB4AC9" w:rsidP="00DB4AC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B4AC9">
              <w:rPr>
                <w:rFonts w:ascii="Calibri" w:hAnsi="Calibri"/>
                <w:b/>
                <w:bCs/>
                <w:sz w:val="24"/>
                <w:szCs w:val="24"/>
              </w:rPr>
              <w:t>CLOTURES DES ANNULATIONS</w:t>
            </w:r>
          </w:p>
        </w:tc>
      </w:tr>
      <w:tr w:rsidR="00DB4AC9" w14:paraId="5B5DF99D" w14:textId="77777777" w:rsidTr="0035356C">
        <w:trPr>
          <w:trHeight w:val="645"/>
        </w:trPr>
        <w:tc>
          <w:tcPr>
            <w:tcW w:w="3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A40F53" w14:textId="77777777" w:rsidR="00DB4AC9" w:rsidRPr="00DB4AC9" w:rsidRDefault="00DB4AC9" w:rsidP="0035356C">
            <w:pPr>
              <w:jc w:val="center"/>
              <w:rPr>
                <w:rFonts w:ascii="Calibri" w:hAnsi="Calibri"/>
                <w:b/>
                <w:bCs/>
                <w:color w:val="7030A0"/>
                <w:szCs w:val="22"/>
              </w:rPr>
            </w:pPr>
            <w:r w:rsidRPr="00DB4AC9">
              <w:rPr>
                <w:rFonts w:ascii="Calibri" w:hAnsi="Calibri"/>
                <w:b/>
                <w:bCs/>
                <w:color w:val="7030A0"/>
                <w:szCs w:val="22"/>
              </w:rPr>
              <w:t>MERCREDIS</w:t>
            </w:r>
          </w:p>
          <w:p w14:paraId="203FBCBE" w14:textId="7CFD6BCE" w:rsidR="00DB4AC9" w:rsidRPr="0035356C" w:rsidRDefault="00DB4AC9" w:rsidP="0035356C">
            <w:pPr>
              <w:jc w:val="center"/>
              <w:rPr>
                <w:rFonts w:ascii="Calibri" w:hAnsi="Calibri"/>
                <w:color w:val="7030A0"/>
                <w:szCs w:val="22"/>
              </w:rPr>
            </w:pPr>
            <w:r w:rsidRPr="0035356C">
              <w:rPr>
                <w:rFonts w:ascii="Calibri" w:hAnsi="Calibri"/>
                <w:color w:val="7030A0"/>
                <w:szCs w:val="22"/>
              </w:rPr>
              <w:t>4 septembre au 16 octobre 2024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B40B5C" w14:textId="77777777" w:rsidR="00DB4AC9" w:rsidRPr="00DB4AC9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</w:p>
          <w:p w14:paraId="334B09B1" w14:textId="18BD640D" w:rsidR="00DB4AC9" w:rsidRPr="00DB4AC9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  <w:r w:rsidRPr="00DB4AC9">
              <w:rPr>
                <w:rFonts w:ascii="Calibri" w:hAnsi="Calibri"/>
                <w:szCs w:val="22"/>
              </w:rPr>
              <w:t>A PARTIR</w:t>
            </w:r>
          </w:p>
          <w:p w14:paraId="1C51DAFF" w14:textId="77777777" w:rsidR="00DB4AC9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  <w:r w:rsidRPr="00DB4AC9">
              <w:rPr>
                <w:rFonts w:ascii="Calibri" w:hAnsi="Calibri"/>
                <w:szCs w:val="22"/>
              </w:rPr>
              <w:t>DU 10 JUILLET 2024</w:t>
            </w:r>
          </w:p>
          <w:p w14:paraId="0D23B9D9" w14:textId="2C65CD0D" w:rsidR="0035356C" w:rsidRPr="00DB4AC9" w:rsidRDefault="0035356C" w:rsidP="0035356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(</w:t>
            </w:r>
            <w:r w:rsidRPr="0035356C">
              <w:rPr>
                <w:rFonts w:ascii="Calibri" w:hAnsi="Calibri"/>
                <w:color w:val="FF0000"/>
                <w:szCs w:val="22"/>
              </w:rPr>
              <w:t>*</w:t>
            </w:r>
            <w:r>
              <w:rPr>
                <w:rFonts w:ascii="Calibri" w:hAnsi="Calibri"/>
                <w:szCs w:val="22"/>
              </w:rPr>
              <w:t>pré-inscription annuelle)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388769" w14:textId="0990A557" w:rsidR="00DB4AC9" w:rsidRPr="0035356C" w:rsidRDefault="00DB4AC9" w:rsidP="0035356C">
            <w:pPr>
              <w:jc w:val="center"/>
              <w:rPr>
                <w:rFonts w:ascii="Calibri" w:hAnsi="Calibri"/>
                <w:color w:val="7030A0"/>
                <w:szCs w:val="22"/>
              </w:rPr>
            </w:pPr>
            <w:r w:rsidRPr="0035356C">
              <w:rPr>
                <w:rFonts w:ascii="Calibri" w:hAnsi="Calibri"/>
                <w:color w:val="7030A0"/>
                <w:szCs w:val="22"/>
              </w:rPr>
              <w:t>A partir du 10 juillet 2024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AF9E70" w14:textId="7BFF62CE" w:rsidR="00DB4AC9" w:rsidRPr="0035356C" w:rsidRDefault="00DB4AC9" w:rsidP="0035356C">
            <w:pPr>
              <w:jc w:val="center"/>
              <w:rPr>
                <w:rFonts w:ascii="Calibri" w:hAnsi="Calibri"/>
                <w:color w:val="7030A0"/>
                <w:szCs w:val="22"/>
              </w:rPr>
            </w:pPr>
            <w:r w:rsidRPr="0035356C">
              <w:rPr>
                <w:rFonts w:ascii="Calibri" w:hAnsi="Calibri"/>
                <w:color w:val="7030A0"/>
                <w:szCs w:val="22"/>
              </w:rPr>
              <w:t>2 jours ouvrés</w:t>
            </w:r>
          </w:p>
        </w:tc>
      </w:tr>
      <w:tr w:rsidR="00DB4AC9" w14:paraId="62E02B7B" w14:textId="77777777" w:rsidTr="0035356C">
        <w:trPr>
          <w:trHeight w:val="689"/>
        </w:trPr>
        <w:tc>
          <w:tcPr>
            <w:tcW w:w="3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276A5F" w14:textId="77777777" w:rsidR="00DB4AC9" w:rsidRPr="00DB4AC9" w:rsidRDefault="00DB4AC9" w:rsidP="0035356C">
            <w:pPr>
              <w:jc w:val="center"/>
              <w:rPr>
                <w:rFonts w:ascii="Calibri" w:hAnsi="Calibri"/>
                <w:b/>
                <w:bCs/>
                <w:color w:val="7030A0"/>
                <w:szCs w:val="22"/>
              </w:rPr>
            </w:pPr>
            <w:r w:rsidRPr="00DB4AC9">
              <w:rPr>
                <w:rFonts w:ascii="Calibri" w:hAnsi="Calibri"/>
                <w:b/>
                <w:bCs/>
                <w:color w:val="7030A0"/>
                <w:szCs w:val="22"/>
              </w:rPr>
              <w:t>MERCREDIS</w:t>
            </w:r>
          </w:p>
          <w:p w14:paraId="3F3DEE73" w14:textId="1BB5F142" w:rsidR="00DB4AC9" w:rsidRPr="0035356C" w:rsidRDefault="00DB4AC9" w:rsidP="0035356C">
            <w:pPr>
              <w:jc w:val="center"/>
              <w:rPr>
                <w:rFonts w:ascii="Calibri" w:hAnsi="Calibri"/>
                <w:color w:val="7030A0"/>
                <w:szCs w:val="22"/>
              </w:rPr>
            </w:pPr>
            <w:r w:rsidRPr="0035356C">
              <w:rPr>
                <w:rFonts w:ascii="Calibri" w:hAnsi="Calibri"/>
                <w:color w:val="7030A0"/>
                <w:szCs w:val="22"/>
              </w:rPr>
              <w:t xml:space="preserve">6 novembre au </w:t>
            </w:r>
            <w:r w:rsidR="0035356C">
              <w:rPr>
                <w:rFonts w:ascii="Calibri" w:hAnsi="Calibri"/>
                <w:color w:val="7030A0"/>
                <w:szCs w:val="22"/>
              </w:rPr>
              <w:t xml:space="preserve">18 décembre </w:t>
            </w:r>
            <w:r w:rsidRPr="0035356C">
              <w:rPr>
                <w:rFonts w:ascii="Calibri" w:hAnsi="Calibri"/>
                <w:color w:val="7030A0"/>
                <w:szCs w:val="22"/>
              </w:rPr>
              <w:t>2024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37AD32" w14:textId="77777777" w:rsidR="00DB4AC9" w:rsidRPr="00DB4AC9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F199A1" w14:textId="2E9D78FF" w:rsidR="00DB4AC9" w:rsidRPr="0035356C" w:rsidRDefault="00DB4AC9" w:rsidP="0035356C">
            <w:pPr>
              <w:jc w:val="center"/>
              <w:rPr>
                <w:rFonts w:ascii="Calibri" w:hAnsi="Calibri"/>
                <w:color w:val="7030A0"/>
                <w:szCs w:val="22"/>
              </w:rPr>
            </w:pPr>
            <w:r w:rsidRPr="0035356C">
              <w:rPr>
                <w:rFonts w:ascii="Calibri" w:hAnsi="Calibri"/>
                <w:color w:val="7030A0"/>
                <w:szCs w:val="22"/>
              </w:rPr>
              <w:t>A partir du 2 octobre 2024</w:t>
            </w:r>
          </w:p>
        </w:tc>
        <w:tc>
          <w:tcPr>
            <w:tcW w:w="2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9F85E2" w14:textId="6D631B53" w:rsidR="00DB4AC9" w:rsidRPr="0035356C" w:rsidRDefault="00DB4AC9" w:rsidP="0035356C">
            <w:pPr>
              <w:jc w:val="center"/>
              <w:rPr>
                <w:rFonts w:ascii="Calibri" w:hAnsi="Calibri"/>
                <w:color w:val="7030A0"/>
                <w:szCs w:val="22"/>
              </w:rPr>
            </w:pPr>
            <w:r w:rsidRPr="0035356C">
              <w:rPr>
                <w:rFonts w:ascii="Calibri" w:hAnsi="Calibri"/>
                <w:color w:val="7030A0"/>
                <w:szCs w:val="22"/>
              </w:rPr>
              <w:t>2 jours ouvrés</w:t>
            </w:r>
          </w:p>
        </w:tc>
      </w:tr>
      <w:tr w:rsidR="00DB4AC9" w14:paraId="1B186790" w14:textId="77777777" w:rsidTr="0035356C">
        <w:trPr>
          <w:trHeight w:val="713"/>
        </w:trPr>
        <w:tc>
          <w:tcPr>
            <w:tcW w:w="3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0B79A7" w14:textId="77777777" w:rsidR="00DB4AC9" w:rsidRPr="00DB4AC9" w:rsidRDefault="00DB4AC9" w:rsidP="0035356C">
            <w:pPr>
              <w:jc w:val="center"/>
              <w:rPr>
                <w:rFonts w:ascii="Calibri" w:hAnsi="Calibri"/>
                <w:b/>
                <w:bCs/>
                <w:color w:val="7030A0"/>
                <w:szCs w:val="22"/>
              </w:rPr>
            </w:pPr>
            <w:r w:rsidRPr="00DB4AC9">
              <w:rPr>
                <w:rFonts w:ascii="Calibri" w:hAnsi="Calibri"/>
                <w:b/>
                <w:bCs/>
                <w:color w:val="7030A0"/>
                <w:szCs w:val="22"/>
              </w:rPr>
              <w:t>MERCREDI</w:t>
            </w:r>
          </w:p>
          <w:p w14:paraId="4CF0FB9A" w14:textId="39F4BCD8" w:rsidR="00DB4AC9" w:rsidRPr="0035356C" w:rsidRDefault="00DB4AC9" w:rsidP="0035356C">
            <w:pPr>
              <w:jc w:val="center"/>
              <w:rPr>
                <w:rFonts w:ascii="Calibri" w:hAnsi="Calibri"/>
                <w:color w:val="7030A0"/>
                <w:szCs w:val="22"/>
              </w:rPr>
            </w:pPr>
            <w:r w:rsidRPr="0035356C">
              <w:rPr>
                <w:rFonts w:ascii="Calibri" w:hAnsi="Calibri"/>
                <w:color w:val="7030A0"/>
                <w:szCs w:val="22"/>
              </w:rPr>
              <w:t>8 janvier au 2 juillet 2025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43F5C7" w14:textId="77777777" w:rsidR="00DB4AC9" w:rsidRPr="00DB4AC9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F12EB1" w14:textId="74FC39D7" w:rsidR="00DB4AC9" w:rsidRPr="0035356C" w:rsidRDefault="00DB4AC9" w:rsidP="0035356C">
            <w:pPr>
              <w:jc w:val="center"/>
              <w:rPr>
                <w:rFonts w:ascii="Calibri" w:hAnsi="Calibri"/>
                <w:color w:val="7030A0"/>
                <w:szCs w:val="22"/>
              </w:rPr>
            </w:pPr>
            <w:r w:rsidRPr="0035356C">
              <w:rPr>
                <w:rFonts w:ascii="Calibri" w:hAnsi="Calibri"/>
                <w:color w:val="7030A0"/>
                <w:szCs w:val="22"/>
              </w:rPr>
              <w:t>A partir du 4 décembre 2024</w:t>
            </w:r>
          </w:p>
        </w:tc>
        <w:tc>
          <w:tcPr>
            <w:tcW w:w="2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991DC8" w14:textId="19A85960" w:rsidR="00DB4AC9" w:rsidRPr="0035356C" w:rsidRDefault="00DB4AC9" w:rsidP="0035356C">
            <w:pPr>
              <w:jc w:val="center"/>
              <w:rPr>
                <w:rFonts w:ascii="Calibri" w:hAnsi="Calibri"/>
                <w:color w:val="7030A0"/>
                <w:szCs w:val="22"/>
              </w:rPr>
            </w:pPr>
            <w:r w:rsidRPr="0035356C">
              <w:rPr>
                <w:rFonts w:ascii="Calibri" w:hAnsi="Calibri"/>
                <w:color w:val="7030A0"/>
                <w:szCs w:val="22"/>
              </w:rPr>
              <w:t>2 jours ouvrés</w:t>
            </w:r>
          </w:p>
        </w:tc>
      </w:tr>
      <w:tr w:rsidR="00DB4AC9" w14:paraId="4E8E8CCA" w14:textId="77777777" w:rsidTr="0035356C">
        <w:trPr>
          <w:trHeight w:val="811"/>
        </w:trPr>
        <w:tc>
          <w:tcPr>
            <w:tcW w:w="3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70BC17" w14:textId="77777777" w:rsidR="00DB4AC9" w:rsidRPr="0035356C" w:rsidRDefault="00DB4AC9" w:rsidP="0035356C">
            <w:pPr>
              <w:jc w:val="center"/>
              <w:rPr>
                <w:rFonts w:ascii="Calibri" w:hAnsi="Calibri"/>
                <w:b/>
                <w:bCs/>
                <w:color w:val="FF6600"/>
                <w:szCs w:val="22"/>
              </w:rPr>
            </w:pPr>
            <w:r w:rsidRPr="0035356C">
              <w:rPr>
                <w:rFonts w:ascii="Calibri" w:hAnsi="Calibri"/>
                <w:b/>
                <w:bCs/>
                <w:color w:val="FF6600"/>
                <w:szCs w:val="22"/>
              </w:rPr>
              <w:t>Vacances de la TOUSSAINT</w:t>
            </w:r>
          </w:p>
          <w:p w14:paraId="1249B3FD" w14:textId="0E7237AE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  <w:r w:rsidRPr="0035356C">
              <w:rPr>
                <w:rFonts w:ascii="Calibri" w:hAnsi="Calibri"/>
                <w:color w:val="FF6600"/>
                <w:szCs w:val="22"/>
              </w:rPr>
              <w:t>21 au 31 octobre 2024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C19281" w14:textId="77777777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  <w:r w:rsidRPr="0035356C">
              <w:rPr>
                <w:rFonts w:ascii="Calibri" w:hAnsi="Calibri"/>
                <w:szCs w:val="22"/>
              </w:rPr>
              <w:t>A PARTIR</w:t>
            </w:r>
          </w:p>
          <w:p w14:paraId="42ABCDD1" w14:textId="77777777" w:rsidR="00DB4AC9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  <w:r w:rsidRPr="0035356C">
              <w:rPr>
                <w:rFonts w:ascii="Calibri" w:hAnsi="Calibri"/>
                <w:szCs w:val="22"/>
              </w:rPr>
              <w:t>DU 10 JUILLET 2024</w:t>
            </w:r>
          </w:p>
          <w:p w14:paraId="1A62F08C" w14:textId="3A7DCB0C" w:rsidR="0035356C" w:rsidRPr="0035356C" w:rsidRDefault="0035356C" w:rsidP="0035356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(</w:t>
            </w:r>
            <w:r w:rsidRPr="0035356C">
              <w:rPr>
                <w:rFonts w:ascii="Calibri" w:hAnsi="Calibri"/>
                <w:color w:val="FF0000"/>
                <w:szCs w:val="22"/>
              </w:rPr>
              <w:t>*</w:t>
            </w:r>
            <w:r>
              <w:rPr>
                <w:rFonts w:ascii="Calibri" w:hAnsi="Calibri"/>
                <w:szCs w:val="22"/>
              </w:rPr>
              <w:t>pré-inscription annuelle)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8ABEFD" w14:textId="493892C2" w:rsidR="00DB4AC9" w:rsidRPr="0035356C" w:rsidRDefault="00DB4AC9" w:rsidP="0035356C">
            <w:pPr>
              <w:jc w:val="center"/>
              <w:rPr>
                <w:rFonts w:ascii="Calibri" w:hAnsi="Calibri"/>
                <w:color w:val="FF6600"/>
                <w:szCs w:val="22"/>
              </w:rPr>
            </w:pPr>
            <w:r w:rsidRPr="0035356C">
              <w:rPr>
                <w:rFonts w:ascii="Calibri" w:hAnsi="Calibri"/>
                <w:color w:val="FF6600"/>
                <w:szCs w:val="22"/>
              </w:rPr>
              <w:t>10 juillet au 21 septembre 2024 inclus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DADBA" w14:textId="0C6485BF" w:rsidR="00DB4AC9" w:rsidRPr="0035356C" w:rsidRDefault="00DB4AC9" w:rsidP="0035356C">
            <w:pPr>
              <w:jc w:val="center"/>
              <w:rPr>
                <w:rFonts w:ascii="Calibri" w:hAnsi="Calibri"/>
                <w:color w:val="FF6600"/>
                <w:szCs w:val="22"/>
              </w:rPr>
            </w:pPr>
            <w:r w:rsidRPr="0035356C">
              <w:rPr>
                <w:rFonts w:ascii="Calibri" w:hAnsi="Calibri"/>
                <w:color w:val="FF6600"/>
                <w:szCs w:val="22"/>
              </w:rPr>
              <w:t>Lundi 7 octobre 2024</w:t>
            </w:r>
          </w:p>
        </w:tc>
      </w:tr>
      <w:tr w:rsidR="00DB4AC9" w14:paraId="0822FCC0" w14:textId="77777777" w:rsidTr="0035356C">
        <w:tc>
          <w:tcPr>
            <w:tcW w:w="3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4B3289" w14:textId="77777777" w:rsidR="00DB4AC9" w:rsidRPr="0035356C" w:rsidRDefault="00DB4AC9" w:rsidP="0035356C">
            <w:pPr>
              <w:jc w:val="center"/>
              <w:rPr>
                <w:rFonts w:ascii="Calibri" w:hAnsi="Calibri"/>
                <w:b/>
                <w:bCs/>
                <w:color w:val="00B050"/>
                <w:szCs w:val="22"/>
              </w:rPr>
            </w:pPr>
            <w:r w:rsidRPr="0035356C">
              <w:rPr>
                <w:rFonts w:ascii="Calibri" w:hAnsi="Calibri"/>
                <w:b/>
                <w:bCs/>
                <w:color w:val="00B050"/>
                <w:szCs w:val="22"/>
              </w:rPr>
              <w:t>Vacances de NOEL</w:t>
            </w:r>
          </w:p>
          <w:p w14:paraId="4619626B" w14:textId="0231B467" w:rsidR="0035356C" w:rsidRDefault="00DB4AC9" w:rsidP="0035356C">
            <w:pPr>
              <w:jc w:val="center"/>
              <w:rPr>
                <w:rFonts w:ascii="Calibri" w:hAnsi="Calibri"/>
                <w:color w:val="00B050"/>
                <w:szCs w:val="22"/>
              </w:rPr>
            </w:pPr>
            <w:r w:rsidRPr="0035356C">
              <w:rPr>
                <w:rFonts w:ascii="Calibri" w:hAnsi="Calibri"/>
                <w:color w:val="00B050"/>
                <w:szCs w:val="22"/>
              </w:rPr>
              <w:t xml:space="preserve">23 et 24 décembre </w:t>
            </w:r>
            <w:r w:rsidR="00271CC0">
              <w:rPr>
                <w:rFonts w:ascii="Calibri" w:hAnsi="Calibri"/>
                <w:color w:val="00B050"/>
                <w:szCs w:val="22"/>
              </w:rPr>
              <w:t>2024</w:t>
            </w:r>
          </w:p>
          <w:p w14:paraId="00DA166B" w14:textId="0AFA79A5" w:rsidR="00DB4AC9" w:rsidRPr="0035356C" w:rsidRDefault="00DB4AC9" w:rsidP="0035356C">
            <w:pPr>
              <w:jc w:val="center"/>
              <w:rPr>
                <w:rFonts w:ascii="Calibri" w:hAnsi="Calibri"/>
                <w:color w:val="00B050"/>
                <w:szCs w:val="22"/>
              </w:rPr>
            </w:pPr>
            <w:r w:rsidRPr="0035356C">
              <w:rPr>
                <w:rFonts w:ascii="Calibri" w:hAnsi="Calibri"/>
                <w:color w:val="00B050"/>
                <w:szCs w:val="22"/>
              </w:rPr>
              <w:t>2 et 3 janvier 2025</w:t>
            </w:r>
          </w:p>
          <w:p w14:paraId="67CE33FF" w14:textId="001317DF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  <w:r w:rsidRPr="0035356C">
              <w:rPr>
                <w:noProof/>
                <w:szCs w:val="22"/>
              </w:rPr>
              <w:drawing>
                <wp:inline distT="0" distB="0" distL="0" distR="0" wp14:anchorId="77878061" wp14:editId="4174AB4E">
                  <wp:extent cx="259715" cy="273566"/>
                  <wp:effectExtent l="0" t="0" r="6985" b="0"/>
                  <wp:docPr id="1847386585" name="Image 1847386585" descr="Héné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éné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36" cy="27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0BFB1" w14:textId="77777777" w:rsidR="00DB4AC9" w:rsidRDefault="00DB4AC9" w:rsidP="0035356C">
            <w:pPr>
              <w:ind w:left="-108"/>
              <w:jc w:val="center"/>
              <w:rPr>
                <w:rFonts w:ascii="Calibri" w:hAnsi="Calibri" w:cs="Calibri"/>
                <w:color w:val="FF0000"/>
                <w:szCs w:val="22"/>
                <w:u w:val="single"/>
              </w:rPr>
            </w:pPr>
            <w:r w:rsidRPr="0035356C">
              <w:rPr>
                <w:rFonts w:ascii="Calibri" w:hAnsi="Calibri" w:cs="Calibri"/>
                <w:color w:val="FF0000"/>
                <w:szCs w:val="22"/>
                <w:u w:val="single"/>
              </w:rPr>
              <w:t>Fermeture du 26 au 31 décembre 2024</w:t>
            </w:r>
          </w:p>
          <w:p w14:paraId="4DBC0184" w14:textId="56E1748B" w:rsidR="0035356C" w:rsidRPr="0035356C" w:rsidRDefault="0035356C" w:rsidP="0035356C">
            <w:pPr>
              <w:ind w:left="-108"/>
              <w:jc w:val="center"/>
              <w:rPr>
                <w:rFonts w:ascii="Calibri" w:hAnsi="Calibri" w:cs="Calibri"/>
                <w:color w:val="FF0000"/>
                <w:szCs w:val="22"/>
                <w:u w:val="single"/>
              </w:rPr>
            </w:pP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A2E5E4" w14:textId="77777777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930084" w14:textId="60B2FD0E" w:rsidR="00DB4AC9" w:rsidRPr="0035356C" w:rsidRDefault="00DB4AC9" w:rsidP="0035356C">
            <w:pPr>
              <w:jc w:val="center"/>
              <w:rPr>
                <w:rFonts w:ascii="Calibri" w:hAnsi="Calibri"/>
                <w:color w:val="00B050"/>
                <w:szCs w:val="22"/>
              </w:rPr>
            </w:pPr>
            <w:r w:rsidRPr="0035356C">
              <w:rPr>
                <w:rFonts w:ascii="Calibri" w:hAnsi="Calibri"/>
                <w:color w:val="00B050"/>
                <w:szCs w:val="22"/>
              </w:rPr>
              <w:t>10 juillet au 23 novembre 2024</w:t>
            </w:r>
          </w:p>
        </w:tc>
        <w:tc>
          <w:tcPr>
            <w:tcW w:w="2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A071" w14:textId="57CAE2A6" w:rsidR="00DB4AC9" w:rsidRPr="0035356C" w:rsidRDefault="00DB4AC9" w:rsidP="0035356C">
            <w:pPr>
              <w:jc w:val="center"/>
              <w:rPr>
                <w:rFonts w:ascii="Calibri" w:hAnsi="Calibri"/>
                <w:color w:val="00B050"/>
                <w:szCs w:val="22"/>
              </w:rPr>
            </w:pPr>
            <w:r w:rsidRPr="0035356C">
              <w:rPr>
                <w:rFonts w:ascii="Calibri" w:hAnsi="Calibri"/>
                <w:color w:val="00B050"/>
                <w:szCs w:val="22"/>
              </w:rPr>
              <w:t>Lundi 9 décembre 2024</w:t>
            </w:r>
          </w:p>
        </w:tc>
      </w:tr>
      <w:tr w:rsidR="00DB4AC9" w14:paraId="1B871DA0" w14:textId="77777777" w:rsidTr="0035356C">
        <w:trPr>
          <w:trHeight w:val="768"/>
        </w:trPr>
        <w:tc>
          <w:tcPr>
            <w:tcW w:w="3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642D2E" w14:textId="77777777" w:rsidR="00DB4AC9" w:rsidRPr="0035356C" w:rsidRDefault="00DB4AC9" w:rsidP="0035356C">
            <w:pPr>
              <w:jc w:val="center"/>
              <w:rPr>
                <w:rFonts w:ascii="Calibri" w:hAnsi="Calibri"/>
                <w:b/>
                <w:bCs/>
                <w:color w:val="2E74B5" w:themeColor="accent5" w:themeShade="BF"/>
                <w:szCs w:val="22"/>
              </w:rPr>
            </w:pPr>
            <w:r w:rsidRPr="0035356C">
              <w:rPr>
                <w:rFonts w:ascii="Calibri" w:hAnsi="Calibri"/>
                <w:b/>
                <w:bCs/>
                <w:color w:val="2E74B5" w:themeColor="accent5" w:themeShade="BF"/>
                <w:szCs w:val="22"/>
              </w:rPr>
              <w:t>Vacances d’HIVER 2025</w:t>
            </w:r>
          </w:p>
          <w:p w14:paraId="4147023B" w14:textId="2619A0B7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  <w:r w:rsidRPr="0035356C">
              <w:rPr>
                <w:rFonts w:ascii="Calibri" w:hAnsi="Calibri"/>
                <w:color w:val="2E74B5" w:themeColor="accent5" w:themeShade="BF"/>
                <w:szCs w:val="22"/>
              </w:rPr>
              <w:t>17 au 28 février 2025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79366B" w14:textId="77777777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2D58EA" w14:textId="7D5A3391" w:rsidR="00DB4AC9" w:rsidRPr="0035356C" w:rsidRDefault="00DB4AC9" w:rsidP="0035356C">
            <w:pPr>
              <w:jc w:val="center"/>
              <w:rPr>
                <w:rFonts w:ascii="Calibri" w:hAnsi="Calibri"/>
                <w:color w:val="2E74B5" w:themeColor="accent5" w:themeShade="BF"/>
                <w:szCs w:val="22"/>
              </w:rPr>
            </w:pPr>
            <w:r w:rsidRPr="0035356C">
              <w:rPr>
                <w:rFonts w:ascii="Calibri" w:hAnsi="Calibri"/>
                <w:color w:val="2E74B5" w:themeColor="accent5" w:themeShade="BF"/>
                <w:szCs w:val="22"/>
              </w:rPr>
              <w:t>4 décembre au 17 janvier 2025</w:t>
            </w:r>
          </w:p>
        </w:tc>
        <w:tc>
          <w:tcPr>
            <w:tcW w:w="2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8EDC9" w14:textId="71F82A42" w:rsidR="00DB4AC9" w:rsidRPr="0035356C" w:rsidRDefault="000A3157" w:rsidP="000A3157">
            <w:pPr>
              <w:jc w:val="center"/>
              <w:rPr>
                <w:rFonts w:ascii="Calibri" w:hAnsi="Calibri"/>
                <w:color w:val="2E74B5" w:themeColor="accent5" w:themeShade="BF"/>
                <w:szCs w:val="22"/>
              </w:rPr>
            </w:pPr>
            <w:r>
              <w:rPr>
                <w:rFonts w:ascii="Calibri" w:hAnsi="Calibri"/>
                <w:color w:val="2E74B5" w:themeColor="accent5" w:themeShade="BF"/>
                <w:szCs w:val="22"/>
              </w:rPr>
              <w:t>3</w:t>
            </w:r>
            <w:r w:rsidR="00DB4AC9" w:rsidRPr="0035356C">
              <w:rPr>
                <w:rFonts w:ascii="Calibri" w:hAnsi="Calibri"/>
                <w:color w:val="2E74B5" w:themeColor="accent5" w:themeShade="BF"/>
                <w:szCs w:val="22"/>
              </w:rPr>
              <w:t xml:space="preserve"> février 2025</w:t>
            </w:r>
          </w:p>
        </w:tc>
      </w:tr>
      <w:tr w:rsidR="00DB4AC9" w14:paraId="4BED7C50" w14:textId="77777777" w:rsidTr="0035356C">
        <w:trPr>
          <w:trHeight w:val="695"/>
        </w:trPr>
        <w:tc>
          <w:tcPr>
            <w:tcW w:w="3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20AE66" w14:textId="77777777" w:rsidR="00DB4AC9" w:rsidRPr="0035356C" w:rsidRDefault="00DB4AC9" w:rsidP="0035356C">
            <w:pPr>
              <w:jc w:val="center"/>
              <w:rPr>
                <w:rFonts w:ascii="Calibri" w:hAnsi="Calibri"/>
                <w:b/>
                <w:bCs/>
                <w:color w:val="FF66FF"/>
                <w:szCs w:val="22"/>
              </w:rPr>
            </w:pPr>
            <w:r w:rsidRPr="0035356C">
              <w:rPr>
                <w:rFonts w:ascii="Calibri" w:hAnsi="Calibri"/>
                <w:b/>
                <w:bCs/>
                <w:color w:val="FF66FF"/>
                <w:szCs w:val="22"/>
              </w:rPr>
              <w:t>Vacances de PRINTEMPS 2025</w:t>
            </w:r>
          </w:p>
          <w:p w14:paraId="2988424B" w14:textId="7A744BEA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  <w:r w:rsidRPr="0035356C">
              <w:rPr>
                <w:rFonts w:ascii="Calibri" w:hAnsi="Calibri"/>
                <w:color w:val="FF66FF"/>
                <w:szCs w:val="22"/>
              </w:rPr>
              <w:t>14 au 25 avril 2025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7BDA01" w14:textId="77777777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63EF71" w14:textId="2D295A59" w:rsidR="00DB4AC9" w:rsidRPr="0035356C" w:rsidRDefault="00DB4AC9" w:rsidP="0035356C">
            <w:pPr>
              <w:jc w:val="center"/>
              <w:rPr>
                <w:rFonts w:ascii="Calibri" w:hAnsi="Calibri"/>
                <w:color w:val="FF66FF"/>
                <w:szCs w:val="22"/>
              </w:rPr>
            </w:pPr>
            <w:r w:rsidRPr="0035356C">
              <w:rPr>
                <w:rFonts w:ascii="Calibri" w:hAnsi="Calibri"/>
                <w:color w:val="FF66FF"/>
                <w:szCs w:val="22"/>
              </w:rPr>
              <w:t>4 décembre au 15 mars 2025</w:t>
            </w:r>
          </w:p>
        </w:tc>
        <w:tc>
          <w:tcPr>
            <w:tcW w:w="2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5A4BA" w14:textId="7D8C060F" w:rsidR="00DB4AC9" w:rsidRPr="0035356C" w:rsidRDefault="00DB4AC9" w:rsidP="0035356C">
            <w:pPr>
              <w:jc w:val="center"/>
              <w:rPr>
                <w:rFonts w:ascii="Calibri" w:hAnsi="Calibri"/>
                <w:color w:val="FF66FF"/>
                <w:szCs w:val="22"/>
              </w:rPr>
            </w:pPr>
            <w:r w:rsidRPr="0035356C">
              <w:rPr>
                <w:rFonts w:ascii="Calibri" w:hAnsi="Calibri"/>
                <w:color w:val="FF66FF"/>
                <w:szCs w:val="22"/>
              </w:rPr>
              <w:t>31 mars 2025</w:t>
            </w:r>
          </w:p>
        </w:tc>
      </w:tr>
      <w:tr w:rsidR="00DB4AC9" w14:paraId="58F2F5BA" w14:textId="77777777" w:rsidTr="0035356C">
        <w:trPr>
          <w:trHeight w:val="1981"/>
        </w:trPr>
        <w:tc>
          <w:tcPr>
            <w:tcW w:w="3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5FB0DC" w14:textId="77777777" w:rsidR="00DB4AC9" w:rsidRPr="0035356C" w:rsidRDefault="00DB4AC9" w:rsidP="0035356C">
            <w:pPr>
              <w:jc w:val="center"/>
              <w:rPr>
                <w:rFonts w:ascii="Calibri" w:hAnsi="Calibri"/>
                <w:b/>
                <w:bCs/>
                <w:color w:val="FFC000"/>
                <w:szCs w:val="22"/>
              </w:rPr>
            </w:pPr>
            <w:r w:rsidRPr="0035356C">
              <w:rPr>
                <w:rFonts w:ascii="Calibri" w:hAnsi="Calibri"/>
                <w:b/>
                <w:bCs/>
                <w:color w:val="FFC000"/>
                <w:szCs w:val="22"/>
              </w:rPr>
              <w:t>Vacances d’ETE 2025</w:t>
            </w:r>
          </w:p>
          <w:p w14:paraId="538479BF" w14:textId="77777777" w:rsidR="00DB4AC9" w:rsidRDefault="00DB4AC9" w:rsidP="0035356C">
            <w:pPr>
              <w:jc w:val="center"/>
              <w:rPr>
                <w:rFonts w:ascii="Calibri" w:hAnsi="Calibri"/>
                <w:color w:val="FFC000"/>
                <w:szCs w:val="22"/>
              </w:rPr>
            </w:pPr>
            <w:r w:rsidRPr="0035356C">
              <w:rPr>
                <w:rFonts w:ascii="Calibri" w:hAnsi="Calibri"/>
                <w:color w:val="FFC000"/>
                <w:szCs w:val="22"/>
              </w:rPr>
              <w:t>7 juillet au 29 août 2025</w:t>
            </w:r>
          </w:p>
          <w:p w14:paraId="7D316A86" w14:textId="77777777" w:rsidR="0035356C" w:rsidRPr="0035356C" w:rsidRDefault="0035356C" w:rsidP="0035356C">
            <w:pPr>
              <w:jc w:val="center"/>
              <w:rPr>
                <w:rFonts w:ascii="Calibri" w:hAnsi="Calibri"/>
                <w:color w:val="FFC000"/>
                <w:szCs w:val="22"/>
              </w:rPr>
            </w:pPr>
          </w:p>
          <w:p w14:paraId="7F8D6C93" w14:textId="77777777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  <w:r w:rsidRPr="0035356C">
              <w:rPr>
                <w:noProof/>
                <w:szCs w:val="22"/>
              </w:rPr>
              <w:drawing>
                <wp:inline distT="0" distB="0" distL="0" distR="0" wp14:anchorId="4D5CBB17" wp14:editId="79824BFA">
                  <wp:extent cx="259715" cy="273566"/>
                  <wp:effectExtent l="0" t="0" r="6985" b="0"/>
                  <wp:docPr id="1372949983" name="Image 1372949983" descr="Héné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éné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36" cy="27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B482C" w14:textId="3F991DF7" w:rsidR="00DB4AC9" w:rsidRPr="0035356C" w:rsidRDefault="00DB4AC9" w:rsidP="0035356C">
            <w:pPr>
              <w:ind w:left="-108"/>
              <w:jc w:val="center"/>
              <w:rPr>
                <w:rFonts w:ascii="Calibri" w:hAnsi="Calibri" w:cs="Calibri"/>
                <w:color w:val="FF0000"/>
                <w:szCs w:val="22"/>
                <w:u w:val="single"/>
              </w:rPr>
            </w:pPr>
            <w:r w:rsidRPr="0035356C">
              <w:rPr>
                <w:rFonts w:ascii="Calibri" w:hAnsi="Calibri" w:cs="Calibri"/>
                <w:color w:val="FF0000"/>
                <w:szCs w:val="22"/>
                <w:u w:val="single"/>
              </w:rPr>
              <w:t>Fermeture du 4 au 15 août 2025</w:t>
            </w:r>
          </w:p>
          <w:p w14:paraId="796D6BB1" w14:textId="6B476DA4" w:rsidR="00DB4AC9" w:rsidRPr="0035356C" w:rsidRDefault="00DB4AC9" w:rsidP="003535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EC8757" w14:textId="77777777" w:rsidR="00DB4AC9" w:rsidRPr="0035356C" w:rsidRDefault="00DB4AC9" w:rsidP="0035356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C95EE8" w14:textId="40BC1676" w:rsidR="00DB4AC9" w:rsidRPr="0035356C" w:rsidRDefault="000A3157" w:rsidP="0035356C">
            <w:pPr>
              <w:jc w:val="center"/>
              <w:rPr>
                <w:rFonts w:ascii="Calibri" w:hAnsi="Calibri"/>
                <w:color w:val="FFC000"/>
                <w:szCs w:val="22"/>
              </w:rPr>
            </w:pPr>
            <w:r>
              <w:rPr>
                <w:rFonts w:ascii="Calibri" w:hAnsi="Calibri"/>
                <w:color w:val="FFC000"/>
                <w:szCs w:val="22"/>
              </w:rPr>
              <w:t>30 avril</w:t>
            </w:r>
            <w:r w:rsidR="00DB4AC9" w:rsidRPr="0035356C">
              <w:rPr>
                <w:rFonts w:ascii="Calibri" w:hAnsi="Calibri"/>
                <w:color w:val="FFC000"/>
                <w:szCs w:val="22"/>
              </w:rPr>
              <w:t xml:space="preserve"> au 7 juin 2025</w:t>
            </w:r>
          </w:p>
        </w:tc>
        <w:tc>
          <w:tcPr>
            <w:tcW w:w="2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AE2FE" w14:textId="472D2844" w:rsidR="00DB4AC9" w:rsidRPr="0035356C" w:rsidRDefault="00DB4AC9" w:rsidP="0035356C">
            <w:pPr>
              <w:jc w:val="center"/>
              <w:rPr>
                <w:rFonts w:ascii="Calibri" w:hAnsi="Calibri"/>
                <w:color w:val="FFC000"/>
                <w:szCs w:val="22"/>
              </w:rPr>
            </w:pPr>
            <w:r w:rsidRPr="0035356C">
              <w:rPr>
                <w:rFonts w:ascii="Calibri" w:hAnsi="Calibri"/>
                <w:color w:val="FFC000"/>
                <w:szCs w:val="22"/>
              </w:rPr>
              <w:t>23 juin 2025</w:t>
            </w:r>
          </w:p>
        </w:tc>
      </w:tr>
    </w:tbl>
    <w:p w14:paraId="6867D820" w14:textId="77777777" w:rsidR="00126D99" w:rsidRDefault="00126D99"/>
    <w:p w14:paraId="6A9A3F5D" w14:textId="744EDB83" w:rsidR="0035356C" w:rsidRPr="0035356C" w:rsidRDefault="0035356C">
      <w:pPr>
        <w:rPr>
          <w:rFonts w:asciiTheme="minorHAnsi" w:hAnsiTheme="minorHAnsi" w:cstheme="minorHAnsi"/>
          <w:color w:val="FF0000"/>
        </w:rPr>
      </w:pPr>
    </w:p>
    <w:sectPr w:rsidR="0035356C" w:rsidRPr="0035356C" w:rsidSect="00987638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567" w:right="851" w:bottom="567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E54D" w14:textId="77777777" w:rsidR="004669BD" w:rsidRDefault="004669BD">
      <w:r>
        <w:separator/>
      </w:r>
    </w:p>
  </w:endnote>
  <w:endnote w:type="continuationSeparator" w:id="0">
    <w:p w14:paraId="636C6581" w14:textId="77777777" w:rsidR="004669BD" w:rsidRDefault="0046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43437DA5E444539ADEBB29DE6948AE7"/>
      </w:placeholder>
      <w:temporary/>
      <w:showingPlcHdr/>
      <w15:appearance w15:val="hidden"/>
    </w:sdtPr>
    <w:sdtEndPr/>
    <w:sdtContent>
      <w:p w14:paraId="5293958C" w14:textId="77777777" w:rsidR="0035356C" w:rsidRDefault="0035356C">
        <w:pPr>
          <w:pStyle w:val="Pieddepage"/>
        </w:pPr>
        <w:r>
          <w:t>[Tapez ici]</w:t>
        </w:r>
      </w:p>
    </w:sdtContent>
  </w:sdt>
  <w:p w14:paraId="60B03E32" w14:textId="2D9BF1AF" w:rsidR="004669BD" w:rsidRPr="00283A0F" w:rsidRDefault="004669BD" w:rsidP="00283A0F">
    <w:pPr>
      <w:pStyle w:val="Pieddepage"/>
      <w:tabs>
        <w:tab w:val="clear" w:pos="4536"/>
        <w:tab w:val="clear" w:pos="9072"/>
        <w:tab w:val="right" w:pos="9781"/>
      </w:tabs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202E" w14:textId="6D2AAA0D" w:rsidR="004669BD" w:rsidRPr="0035356C" w:rsidRDefault="0035356C" w:rsidP="0035356C">
    <w:pPr>
      <w:pStyle w:val="Pieddepage"/>
      <w:tabs>
        <w:tab w:val="clear" w:pos="4536"/>
        <w:tab w:val="clear" w:pos="9072"/>
        <w:tab w:val="right" w:pos="9781"/>
      </w:tabs>
      <w:rPr>
        <w:rFonts w:ascii="Trebuchet MS" w:hAnsi="Trebuchet MS"/>
        <w:color w:val="FF0000"/>
      </w:rPr>
    </w:pPr>
    <w:r w:rsidRPr="0035356C">
      <w:rPr>
        <w:rFonts w:ascii="Trebuchet MS" w:hAnsi="Trebuchet MS"/>
        <w:color w:val="FF0000"/>
      </w:rPr>
      <w:t>*Nouveauté année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69E6" w14:textId="77777777" w:rsidR="004669BD" w:rsidRDefault="004669BD">
      <w:r>
        <w:separator/>
      </w:r>
    </w:p>
  </w:footnote>
  <w:footnote w:type="continuationSeparator" w:id="0">
    <w:p w14:paraId="00608A49" w14:textId="77777777" w:rsidR="004669BD" w:rsidRDefault="0046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08AB" w14:textId="77777777" w:rsidR="004669BD" w:rsidRDefault="00FD4D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9B7451C" w14:textId="77777777" w:rsidR="004669BD" w:rsidRDefault="004669B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E0BB" w14:textId="77777777" w:rsidR="004669BD" w:rsidRDefault="004669BD">
    <w:pPr>
      <w:pStyle w:val="En-tte"/>
      <w:framePr w:wrap="around" w:vAnchor="text" w:hAnchor="margin" w:xAlign="right" w:y="1"/>
      <w:rPr>
        <w:rStyle w:val="Numrodepage"/>
      </w:rPr>
    </w:pPr>
  </w:p>
  <w:p w14:paraId="4D05434B" w14:textId="77777777" w:rsidR="004669BD" w:rsidRDefault="004669B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2EB9"/>
    <w:multiLevelType w:val="hybridMultilevel"/>
    <w:tmpl w:val="4C62D740"/>
    <w:lvl w:ilvl="0" w:tplc="040C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0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08"/>
    <w:rsid w:val="000A3157"/>
    <w:rsid w:val="00126D99"/>
    <w:rsid w:val="00271CC0"/>
    <w:rsid w:val="0035356C"/>
    <w:rsid w:val="0036608F"/>
    <w:rsid w:val="004669BD"/>
    <w:rsid w:val="005A1B48"/>
    <w:rsid w:val="00A20A9F"/>
    <w:rsid w:val="00D61449"/>
    <w:rsid w:val="00DA5C08"/>
    <w:rsid w:val="00DB4AC9"/>
    <w:rsid w:val="00F233DB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26C4"/>
  <w15:chartTrackingRefBased/>
  <w15:docId w15:val="{EABE3671-3257-473A-A3B1-A5B2D482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AE"/>
    <w:pPr>
      <w:spacing w:after="0" w:line="240" w:lineRule="auto"/>
    </w:pPr>
    <w:rPr>
      <w:rFonts w:ascii="Century Gothic" w:eastAsia="Times New Roman" w:hAnsi="Century Gothic" w:cs="Times New Roman"/>
      <w:kern w:val="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D4D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4DAE"/>
    <w:rPr>
      <w:rFonts w:ascii="Century Gothic" w:eastAsia="Times New Roman" w:hAnsi="Century Gothic" w:cs="Times New Roman"/>
      <w:kern w:val="0"/>
      <w:szCs w:val="20"/>
      <w:lang w:eastAsia="fr-FR"/>
      <w14:ligatures w14:val="none"/>
    </w:rPr>
  </w:style>
  <w:style w:type="character" w:styleId="Numrodepage">
    <w:name w:val="page number"/>
    <w:basedOn w:val="Policepardfaut"/>
    <w:rsid w:val="00FD4DAE"/>
  </w:style>
  <w:style w:type="paragraph" w:styleId="Titre">
    <w:name w:val="Title"/>
    <w:basedOn w:val="Normal"/>
    <w:link w:val="TitreCar"/>
    <w:qFormat/>
    <w:rsid w:val="00FD4DAE"/>
    <w:pPr>
      <w:jc w:val="center"/>
    </w:pPr>
    <w:rPr>
      <w:rFonts w:ascii="Book Antiqua" w:hAnsi="Book Antiqua"/>
      <w:b/>
      <w:u w:val="single"/>
    </w:rPr>
  </w:style>
  <w:style w:type="character" w:customStyle="1" w:styleId="TitreCar">
    <w:name w:val="Titre Car"/>
    <w:basedOn w:val="Policepardfaut"/>
    <w:link w:val="Titre"/>
    <w:rsid w:val="00FD4DAE"/>
    <w:rPr>
      <w:rFonts w:ascii="Book Antiqua" w:eastAsia="Times New Roman" w:hAnsi="Book Antiqua" w:cs="Times New Roman"/>
      <w:b/>
      <w:kern w:val="0"/>
      <w:szCs w:val="20"/>
      <w:u w:val="single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FD4D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DAE"/>
    <w:rPr>
      <w:rFonts w:ascii="Century Gothic" w:eastAsia="Times New Roman" w:hAnsi="Century Gothic" w:cs="Times New Roman"/>
      <w:kern w:val="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F2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3437DA5E444539ADEBB29DE6948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00185-1DD7-43C1-9059-46591F162667}"/>
      </w:docPartPr>
      <w:docPartBody>
        <w:p w:rsidR="002F2D59" w:rsidRDefault="002F2D59" w:rsidP="002F2D59">
          <w:pPr>
            <w:pStyle w:val="443437DA5E444539ADEBB29DE6948AE7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59"/>
    <w:rsid w:val="002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3437DA5E444539ADEBB29DE6948AE7">
    <w:name w:val="443437DA5E444539ADEBB29DE6948AE7"/>
    <w:rsid w:val="002F2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frette frette</dc:creator>
  <cp:keywords/>
  <dc:description/>
  <cp:lastModifiedBy>Alexandra ROUSTEAU | Mairie de la Frette-sur-Seine</cp:lastModifiedBy>
  <cp:revision>6</cp:revision>
  <cp:lastPrinted>2024-04-24T07:54:00Z</cp:lastPrinted>
  <dcterms:created xsi:type="dcterms:W3CDTF">2023-05-09T12:38:00Z</dcterms:created>
  <dcterms:modified xsi:type="dcterms:W3CDTF">2024-04-24T07:54:00Z</dcterms:modified>
</cp:coreProperties>
</file>